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0EAD" w14:textId="77777777" w:rsidR="0014239A" w:rsidRPr="002775D5" w:rsidRDefault="0014239A" w:rsidP="001F4F70">
      <w:pPr>
        <w:spacing w:after="0"/>
        <w:rPr>
          <w:rFonts w:cs="Times New Roman"/>
          <w:b/>
          <w:bCs/>
          <w:color w:val="000000"/>
          <w:sz w:val="32"/>
          <w:szCs w:val="24"/>
        </w:rPr>
      </w:pPr>
      <w:r w:rsidRPr="002775D5">
        <w:rPr>
          <w:rFonts w:cs="Times New Roman"/>
          <w:b/>
          <w:bCs/>
          <w:color w:val="000000"/>
          <w:sz w:val="32"/>
          <w:szCs w:val="24"/>
        </w:rPr>
        <w:t>Calculus</w:t>
      </w:r>
    </w:p>
    <w:p w14:paraId="0BA8DDAA" w14:textId="77777777" w:rsidR="000C5972" w:rsidRPr="002775D5" w:rsidRDefault="000C5972" w:rsidP="001F4F70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 w:rsidRPr="002775D5">
        <w:rPr>
          <w:rFonts w:cs="Times New Roman"/>
          <w:b/>
          <w:bCs/>
          <w:color w:val="000000"/>
          <w:sz w:val="24"/>
          <w:szCs w:val="24"/>
        </w:rPr>
        <w:t>Mrs. Holmann</w:t>
      </w:r>
    </w:p>
    <w:p w14:paraId="684C7BED" w14:textId="77777777" w:rsidR="0014239A" w:rsidRPr="002775D5" w:rsidRDefault="0014239A" w:rsidP="001F4F70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 w:rsidRPr="002775D5">
        <w:rPr>
          <w:rFonts w:cs="Times New Roman"/>
          <w:b/>
          <w:color w:val="000000"/>
          <w:sz w:val="24"/>
          <w:szCs w:val="24"/>
        </w:rPr>
        <w:t xml:space="preserve">Course Outline Spring Semester </w:t>
      </w:r>
      <w:r w:rsidRPr="002775D5">
        <w:rPr>
          <w:rFonts w:cs="Times New Roman"/>
          <w:b/>
          <w:bCs/>
          <w:color w:val="000000"/>
          <w:sz w:val="24"/>
          <w:szCs w:val="24"/>
        </w:rPr>
        <w:t>2012-2013</w:t>
      </w:r>
    </w:p>
    <w:p w14:paraId="593B23A4" w14:textId="77777777" w:rsidR="000C5972" w:rsidRPr="002775D5" w:rsidRDefault="000C5972" w:rsidP="00D15479">
      <w:pPr>
        <w:spacing w:after="0"/>
        <w:rPr>
          <w:rFonts w:cs="Times New Roman"/>
          <w:color w:val="000000"/>
          <w:sz w:val="24"/>
          <w:szCs w:val="24"/>
        </w:rPr>
      </w:pPr>
    </w:p>
    <w:p w14:paraId="4CD31DAC" w14:textId="77777777" w:rsidR="0014239A" w:rsidRPr="002775D5" w:rsidRDefault="009F411F" w:rsidP="009F411F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E</w:t>
      </w:r>
      <w:r w:rsidR="0014239A" w:rsidRPr="002775D5">
        <w:rPr>
          <w:rFonts w:cs="Times New Roman"/>
          <w:color w:val="000000"/>
          <w:sz w:val="24"/>
          <w:szCs w:val="24"/>
        </w:rPr>
        <w:t xml:space="preserve">mail:  </w:t>
      </w:r>
      <w:r w:rsidRPr="002775D5">
        <w:rPr>
          <w:rFonts w:cs="Times New Roman"/>
          <w:color w:val="000000"/>
          <w:sz w:val="24"/>
          <w:szCs w:val="24"/>
        </w:rPr>
        <w:tab/>
      </w:r>
      <w:r w:rsidR="002775D5" w:rsidRPr="002775D5">
        <w:rPr>
          <w:rFonts w:cs="Times New Roman"/>
          <w:color w:val="000000"/>
          <w:sz w:val="24"/>
          <w:szCs w:val="24"/>
        </w:rPr>
        <w:tab/>
      </w:r>
      <w:hyperlink r:id="rId8" w:history="1">
        <w:r w:rsidR="00B23B2C" w:rsidRPr="002775D5">
          <w:rPr>
            <w:rStyle w:val="Hyperlink"/>
            <w:rFonts w:cs="Times New Roman"/>
            <w:sz w:val="24"/>
            <w:szCs w:val="24"/>
          </w:rPr>
          <w:t>mholmann@lovett.org</w:t>
        </w:r>
      </w:hyperlink>
    </w:p>
    <w:p w14:paraId="5A263A2E" w14:textId="77777777" w:rsidR="00D15479" w:rsidRPr="002775D5" w:rsidRDefault="009F411F" w:rsidP="009F411F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S</w:t>
      </w:r>
      <w:r w:rsidR="00D15479" w:rsidRPr="002775D5">
        <w:rPr>
          <w:rFonts w:cs="Times New Roman"/>
          <w:color w:val="000000"/>
          <w:sz w:val="24"/>
          <w:szCs w:val="24"/>
        </w:rPr>
        <w:t xml:space="preserve">ections:  </w:t>
      </w:r>
      <w:r w:rsidRPr="002775D5">
        <w:rPr>
          <w:rFonts w:cs="Times New Roman"/>
          <w:color w:val="000000"/>
          <w:sz w:val="24"/>
          <w:szCs w:val="24"/>
        </w:rPr>
        <w:tab/>
      </w:r>
      <w:r w:rsidR="00D15479" w:rsidRPr="002775D5">
        <w:rPr>
          <w:rFonts w:cs="Times New Roman"/>
          <w:color w:val="000000"/>
          <w:sz w:val="24"/>
          <w:szCs w:val="24"/>
        </w:rPr>
        <w:t>Period 4 and Period 5 Calculus</w:t>
      </w:r>
    </w:p>
    <w:p w14:paraId="0792E9BB" w14:textId="77777777" w:rsidR="000C5972" w:rsidRPr="002775D5" w:rsidRDefault="000C5972" w:rsidP="009F411F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 xml:space="preserve">Room: </w:t>
      </w:r>
      <w:r w:rsidR="006973F9" w:rsidRPr="002775D5">
        <w:rPr>
          <w:rFonts w:cs="Times New Roman"/>
          <w:color w:val="000000"/>
          <w:sz w:val="24"/>
          <w:szCs w:val="24"/>
        </w:rPr>
        <w:tab/>
      </w:r>
      <w:r w:rsidR="009F411F" w:rsidRPr="002775D5">
        <w:rPr>
          <w:rFonts w:cs="Times New Roman"/>
          <w:color w:val="000000"/>
          <w:sz w:val="24"/>
          <w:szCs w:val="24"/>
        </w:rPr>
        <w:tab/>
      </w:r>
      <w:r w:rsidRPr="002775D5">
        <w:rPr>
          <w:rFonts w:cs="Times New Roman"/>
          <w:color w:val="000000"/>
          <w:sz w:val="24"/>
          <w:szCs w:val="24"/>
        </w:rPr>
        <w:t>301</w:t>
      </w:r>
    </w:p>
    <w:p w14:paraId="2A1D5771" w14:textId="77777777" w:rsidR="00D15479" w:rsidRPr="002775D5" w:rsidRDefault="00D15479" w:rsidP="009F411F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Office H</w:t>
      </w:r>
      <w:r w:rsidR="006973F9" w:rsidRPr="002775D5">
        <w:rPr>
          <w:rFonts w:cs="Times New Roman"/>
          <w:color w:val="000000"/>
          <w:sz w:val="24"/>
          <w:szCs w:val="24"/>
        </w:rPr>
        <w:t>ou</w:t>
      </w:r>
      <w:r w:rsidR="0014239A" w:rsidRPr="002775D5">
        <w:rPr>
          <w:rFonts w:cs="Times New Roman"/>
          <w:color w:val="000000"/>
          <w:sz w:val="24"/>
          <w:szCs w:val="24"/>
        </w:rPr>
        <w:t>rs:</w:t>
      </w:r>
      <w:r w:rsidR="009F411F" w:rsidRPr="002775D5">
        <w:rPr>
          <w:rFonts w:cs="Times New Roman"/>
          <w:color w:val="000000"/>
          <w:sz w:val="24"/>
          <w:szCs w:val="24"/>
        </w:rPr>
        <w:tab/>
      </w:r>
      <w:r w:rsidRPr="002775D5">
        <w:rPr>
          <w:rFonts w:cs="Times New Roman"/>
          <w:color w:val="000000"/>
          <w:sz w:val="24"/>
          <w:szCs w:val="24"/>
        </w:rPr>
        <w:t>D</w:t>
      </w:r>
      <w:r w:rsidR="00B23B2C" w:rsidRPr="002775D5">
        <w:rPr>
          <w:rFonts w:cs="Times New Roman"/>
          <w:color w:val="000000"/>
          <w:sz w:val="24"/>
          <w:szCs w:val="24"/>
        </w:rPr>
        <w:t xml:space="preserve">uring lunch on </w:t>
      </w:r>
      <w:r w:rsidRPr="002775D5">
        <w:rPr>
          <w:rFonts w:cs="Times New Roman"/>
          <w:color w:val="000000"/>
          <w:sz w:val="24"/>
          <w:szCs w:val="24"/>
        </w:rPr>
        <w:t xml:space="preserve">“C” </w:t>
      </w:r>
      <w:r w:rsidR="00B23B2C" w:rsidRPr="002775D5">
        <w:rPr>
          <w:rFonts w:cs="Times New Roman"/>
          <w:color w:val="000000"/>
          <w:sz w:val="24"/>
          <w:szCs w:val="24"/>
        </w:rPr>
        <w:t>Day</w:t>
      </w:r>
      <w:r w:rsidR="009F411F" w:rsidRPr="002775D5">
        <w:rPr>
          <w:rFonts w:cs="Times New Roman"/>
          <w:color w:val="000000"/>
          <w:sz w:val="24"/>
          <w:szCs w:val="24"/>
        </w:rPr>
        <w:t xml:space="preserve"> and</w:t>
      </w:r>
      <w:r w:rsidR="00B23B2C" w:rsidRPr="002775D5">
        <w:rPr>
          <w:rFonts w:cs="Times New Roman"/>
          <w:color w:val="000000"/>
          <w:sz w:val="24"/>
          <w:szCs w:val="24"/>
        </w:rPr>
        <w:t xml:space="preserve"> </w:t>
      </w:r>
      <w:r w:rsidRPr="002775D5">
        <w:rPr>
          <w:rFonts w:cs="Times New Roman"/>
          <w:color w:val="000000"/>
          <w:sz w:val="24"/>
          <w:szCs w:val="24"/>
        </w:rPr>
        <w:t>“F”</w:t>
      </w:r>
      <w:r w:rsidR="00B23B2C" w:rsidRPr="002775D5">
        <w:rPr>
          <w:rFonts w:cs="Times New Roman"/>
          <w:color w:val="000000"/>
          <w:sz w:val="24"/>
          <w:szCs w:val="24"/>
        </w:rPr>
        <w:t xml:space="preserve"> </w:t>
      </w:r>
      <w:r w:rsidR="007E1999" w:rsidRPr="002775D5">
        <w:rPr>
          <w:rFonts w:cs="Times New Roman"/>
          <w:color w:val="000000"/>
          <w:sz w:val="24"/>
          <w:szCs w:val="24"/>
        </w:rPr>
        <w:t xml:space="preserve">Day in Room </w:t>
      </w:r>
      <w:r w:rsidR="00027EDE">
        <w:rPr>
          <w:rFonts w:cs="Times New Roman"/>
          <w:color w:val="000000"/>
          <w:sz w:val="24"/>
          <w:szCs w:val="24"/>
        </w:rPr>
        <w:t>301</w:t>
      </w:r>
      <w:r w:rsidRPr="002775D5">
        <w:rPr>
          <w:rFonts w:cs="Times New Roman"/>
          <w:color w:val="000000"/>
          <w:sz w:val="24"/>
          <w:szCs w:val="24"/>
        </w:rPr>
        <w:t xml:space="preserve"> </w:t>
      </w:r>
    </w:p>
    <w:p w14:paraId="42B05FD8" w14:textId="77777777" w:rsidR="009F411F" w:rsidRPr="002775D5" w:rsidRDefault="00D15479" w:rsidP="009F411F">
      <w:pPr>
        <w:spacing w:after="0" w:line="240" w:lineRule="auto"/>
        <w:ind w:left="720" w:firstLine="720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Additional office hours by app</w:t>
      </w:r>
      <w:r w:rsidR="00B503E3">
        <w:rPr>
          <w:rFonts w:cs="Times New Roman"/>
          <w:color w:val="000000"/>
          <w:sz w:val="24"/>
          <w:szCs w:val="24"/>
        </w:rPr>
        <w:t>ointmen</w:t>
      </w:r>
      <w:r w:rsidRPr="002775D5">
        <w:rPr>
          <w:rFonts w:cs="Times New Roman"/>
          <w:color w:val="000000"/>
          <w:sz w:val="24"/>
          <w:szCs w:val="24"/>
        </w:rPr>
        <w:t>t.</w:t>
      </w:r>
      <w:r w:rsidR="007E1999" w:rsidRPr="002775D5">
        <w:rPr>
          <w:rFonts w:cs="Times New Roman"/>
          <w:color w:val="000000"/>
          <w:sz w:val="24"/>
          <w:szCs w:val="24"/>
        </w:rPr>
        <w:t xml:space="preserve"> Please email me in advance.</w:t>
      </w:r>
    </w:p>
    <w:p w14:paraId="0359BA7D" w14:textId="77777777" w:rsidR="00D15479" w:rsidRPr="002775D5" w:rsidRDefault="00D15479" w:rsidP="00BC3439">
      <w:pPr>
        <w:spacing w:before="240" w:after="0" w:line="240" w:lineRule="auto"/>
        <w:ind w:left="1440" w:hanging="1440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 xml:space="preserve">Tutorial: </w:t>
      </w:r>
      <w:r w:rsidR="009F411F" w:rsidRPr="002775D5">
        <w:rPr>
          <w:rFonts w:cs="Times New Roman"/>
          <w:color w:val="000000"/>
          <w:sz w:val="24"/>
          <w:szCs w:val="24"/>
        </w:rPr>
        <w:tab/>
      </w:r>
      <w:r w:rsidRPr="002775D5">
        <w:rPr>
          <w:rFonts w:cs="Times New Roman"/>
          <w:color w:val="000000"/>
          <w:sz w:val="24"/>
          <w:szCs w:val="24"/>
        </w:rPr>
        <w:t>Students are encouraged to see me during my office hours</w:t>
      </w:r>
      <w:r w:rsidR="00BC3439" w:rsidRPr="002775D5">
        <w:rPr>
          <w:rFonts w:cs="Times New Roman"/>
          <w:color w:val="000000"/>
          <w:sz w:val="24"/>
          <w:szCs w:val="24"/>
        </w:rPr>
        <w:t xml:space="preserve">.  If that is not possible, they </w:t>
      </w:r>
      <w:r w:rsidRPr="002775D5">
        <w:rPr>
          <w:rFonts w:cs="Times New Roman"/>
          <w:color w:val="000000"/>
          <w:sz w:val="24"/>
          <w:szCs w:val="24"/>
        </w:rPr>
        <w:t xml:space="preserve">may </w:t>
      </w:r>
      <w:r w:rsidR="009F411F" w:rsidRPr="002775D5">
        <w:rPr>
          <w:rFonts w:cs="Times New Roman"/>
          <w:color w:val="000000"/>
          <w:sz w:val="24"/>
          <w:szCs w:val="24"/>
        </w:rPr>
        <w:t xml:space="preserve">see Dr. Butts or </w:t>
      </w:r>
      <w:r w:rsidRPr="002775D5">
        <w:rPr>
          <w:rFonts w:cs="Times New Roman"/>
          <w:color w:val="000000"/>
          <w:sz w:val="24"/>
          <w:szCs w:val="24"/>
        </w:rPr>
        <w:t>Ms. Moss during the regular tutorial period</w:t>
      </w:r>
      <w:r w:rsidR="007E1999" w:rsidRPr="002775D5">
        <w:rPr>
          <w:rFonts w:cs="Times New Roman"/>
          <w:color w:val="000000"/>
          <w:sz w:val="24"/>
          <w:szCs w:val="24"/>
        </w:rPr>
        <w:t>.</w:t>
      </w:r>
    </w:p>
    <w:p w14:paraId="2453F8CC" w14:textId="77777777" w:rsidR="0014239A" w:rsidRPr="002775D5" w:rsidRDefault="009F411F" w:rsidP="00BC3439">
      <w:pPr>
        <w:spacing w:before="240" w:after="0" w:line="36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W</w:t>
      </w:r>
      <w:r w:rsidR="0071465A" w:rsidRPr="002775D5">
        <w:rPr>
          <w:rFonts w:cs="Times New Roman"/>
          <w:color w:val="000000"/>
          <w:sz w:val="24"/>
          <w:szCs w:val="24"/>
        </w:rPr>
        <w:t xml:space="preserve">ebpage:  </w:t>
      </w:r>
      <w:r w:rsidRPr="002775D5">
        <w:rPr>
          <w:rFonts w:cs="Times New Roman"/>
          <w:color w:val="000000"/>
          <w:sz w:val="24"/>
          <w:szCs w:val="24"/>
        </w:rPr>
        <w:tab/>
      </w:r>
      <w:r w:rsidR="005C49FF">
        <w:rPr>
          <w:rFonts w:cs="Times New Roman"/>
          <w:color w:val="000000"/>
          <w:sz w:val="24"/>
          <w:szCs w:val="24"/>
        </w:rPr>
        <w:t>mholmann.weebly.com</w:t>
      </w:r>
    </w:p>
    <w:p w14:paraId="447C641B" w14:textId="77777777" w:rsidR="0014239A" w:rsidRPr="002775D5" w:rsidRDefault="0014239A" w:rsidP="00D15479">
      <w:pPr>
        <w:spacing w:after="0"/>
        <w:rPr>
          <w:rFonts w:cs="Times New Roman"/>
          <w:b/>
          <w:sz w:val="24"/>
          <w:szCs w:val="24"/>
        </w:rPr>
      </w:pPr>
      <w:r w:rsidRPr="002775D5">
        <w:rPr>
          <w:rFonts w:cs="Times New Roman"/>
          <w:b/>
          <w:color w:val="000000"/>
          <w:sz w:val="24"/>
          <w:szCs w:val="24"/>
        </w:rPr>
        <w:t>Materials:</w:t>
      </w:r>
    </w:p>
    <w:p w14:paraId="731929E9" w14:textId="77777777" w:rsidR="0014239A" w:rsidRPr="002775D5" w:rsidRDefault="0014239A" w:rsidP="00D15479">
      <w:pPr>
        <w:spacing w:after="0"/>
        <w:rPr>
          <w:rFonts w:cs="Times New Roman"/>
          <w:sz w:val="24"/>
          <w:szCs w:val="24"/>
        </w:rPr>
      </w:pPr>
      <w:r w:rsidRPr="002775D5">
        <w:rPr>
          <w:rFonts w:cs="Times New Roman"/>
          <w:sz w:val="24"/>
          <w:szCs w:val="24"/>
        </w:rPr>
        <w:t xml:space="preserve">Bring the following materials to class </w:t>
      </w:r>
      <w:r w:rsidRPr="002775D5">
        <w:rPr>
          <w:rFonts w:cs="Times New Roman"/>
          <w:b/>
          <w:sz w:val="24"/>
          <w:szCs w:val="24"/>
        </w:rPr>
        <w:t>daily</w:t>
      </w:r>
      <w:r w:rsidRPr="002775D5">
        <w:rPr>
          <w:rFonts w:cs="Times New Roman"/>
          <w:sz w:val="24"/>
          <w:szCs w:val="24"/>
        </w:rPr>
        <w:t>.</w:t>
      </w:r>
    </w:p>
    <w:p w14:paraId="2769C223" w14:textId="77777777" w:rsidR="0014239A" w:rsidRPr="002775D5" w:rsidRDefault="0014239A" w:rsidP="00D15479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990"/>
        <w:rPr>
          <w:rFonts w:cs="Times New Roman"/>
          <w:sz w:val="24"/>
          <w:szCs w:val="24"/>
        </w:rPr>
      </w:pPr>
      <w:r w:rsidRPr="002775D5">
        <w:rPr>
          <w:rFonts w:cs="Times New Roman"/>
          <w:sz w:val="24"/>
          <w:szCs w:val="24"/>
        </w:rPr>
        <w:t>pencils and eraser (math should only be written in pencil)</w:t>
      </w:r>
    </w:p>
    <w:p w14:paraId="1F49812C" w14:textId="77777777" w:rsidR="00841CCD" w:rsidRPr="002775D5" w:rsidRDefault="00841CCD" w:rsidP="00D15479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990"/>
        <w:rPr>
          <w:rFonts w:cs="Times New Roman"/>
          <w:sz w:val="24"/>
          <w:szCs w:val="24"/>
        </w:rPr>
      </w:pPr>
      <w:r w:rsidRPr="002775D5">
        <w:rPr>
          <w:rFonts w:cs="Times New Roman"/>
          <w:sz w:val="24"/>
          <w:szCs w:val="24"/>
        </w:rPr>
        <w:t xml:space="preserve">loose-leaf </w:t>
      </w:r>
      <w:r w:rsidR="00027EDE">
        <w:rPr>
          <w:rFonts w:cs="Times New Roman"/>
          <w:sz w:val="24"/>
          <w:szCs w:val="24"/>
        </w:rPr>
        <w:t xml:space="preserve">lined </w:t>
      </w:r>
      <w:r w:rsidRPr="002775D5">
        <w:rPr>
          <w:rFonts w:cs="Times New Roman"/>
          <w:sz w:val="24"/>
          <w:szCs w:val="24"/>
        </w:rPr>
        <w:t>paper</w:t>
      </w:r>
    </w:p>
    <w:p w14:paraId="61ED4142" w14:textId="77777777" w:rsidR="0014239A" w:rsidRPr="002775D5" w:rsidRDefault="0014239A" w:rsidP="00D15479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990"/>
        <w:rPr>
          <w:rFonts w:cs="Times New Roman"/>
          <w:sz w:val="24"/>
          <w:szCs w:val="24"/>
        </w:rPr>
      </w:pPr>
      <w:r w:rsidRPr="002775D5">
        <w:rPr>
          <w:rFonts w:cs="Times New Roman"/>
          <w:sz w:val="24"/>
          <w:szCs w:val="24"/>
        </w:rPr>
        <w:t>colored b</w:t>
      </w:r>
      <w:r w:rsidR="00841CCD" w:rsidRPr="002775D5">
        <w:rPr>
          <w:rFonts w:cs="Times New Roman"/>
          <w:sz w:val="24"/>
          <w:szCs w:val="24"/>
        </w:rPr>
        <w:t>allpoint pen for corrections</w:t>
      </w:r>
    </w:p>
    <w:p w14:paraId="65ED7DBB" w14:textId="77777777" w:rsidR="0014239A" w:rsidRPr="002775D5" w:rsidRDefault="0014239A" w:rsidP="00D15479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990"/>
        <w:rPr>
          <w:rFonts w:cs="Times New Roman"/>
          <w:sz w:val="24"/>
          <w:szCs w:val="24"/>
        </w:rPr>
      </w:pPr>
      <w:r w:rsidRPr="002775D5">
        <w:rPr>
          <w:rFonts w:cs="Times New Roman"/>
          <w:sz w:val="24"/>
          <w:szCs w:val="24"/>
        </w:rPr>
        <w:t>3-ring binder to organize notes, handouts, homework, quizzes, and tests</w:t>
      </w:r>
    </w:p>
    <w:p w14:paraId="62FD5954" w14:textId="77777777" w:rsidR="0014239A" w:rsidRPr="002775D5" w:rsidRDefault="00841CCD" w:rsidP="00D15479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990"/>
        <w:rPr>
          <w:rFonts w:cs="Times New Roman"/>
          <w:sz w:val="24"/>
          <w:szCs w:val="24"/>
        </w:rPr>
      </w:pPr>
      <w:r w:rsidRPr="002775D5">
        <w:rPr>
          <w:rFonts w:cs="Times New Roman"/>
          <w:sz w:val="24"/>
          <w:szCs w:val="24"/>
        </w:rPr>
        <w:t>ruler</w:t>
      </w:r>
    </w:p>
    <w:p w14:paraId="2C58E906" w14:textId="77777777" w:rsidR="0014239A" w:rsidRPr="002775D5" w:rsidRDefault="0014239A" w:rsidP="00D15479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990"/>
        <w:rPr>
          <w:rFonts w:cs="Times New Roman"/>
          <w:sz w:val="24"/>
          <w:szCs w:val="24"/>
        </w:rPr>
      </w:pPr>
      <w:r w:rsidRPr="002775D5">
        <w:rPr>
          <w:rFonts w:cs="Times New Roman"/>
          <w:sz w:val="24"/>
          <w:szCs w:val="24"/>
        </w:rPr>
        <w:t>TI-83</w:t>
      </w:r>
      <w:r w:rsidR="00027EDE">
        <w:rPr>
          <w:rFonts w:cs="Times New Roman"/>
          <w:sz w:val="24"/>
          <w:szCs w:val="24"/>
        </w:rPr>
        <w:t xml:space="preserve"> or TI-84</w:t>
      </w:r>
      <w:r w:rsidRPr="002775D5">
        <w:rPr>
          <w:rFonts w:cs="Times New Roman"/>
          <w:sz w:val="24"/>
          <w:szCs w:val="24"/>
        </w:rPr>
        <w:t xml:space="preserve"> graphing calculator</w:t>
      </w:r>
    </w:p>
    <w:p w14:paraId="69F0482B" w14:textId="77777777" w:rsidR="0014239A" w:rsidRPr="002775D5" w:rsidRDefault="0014239A" w:rsidP="00D15479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990"/>
        <w:rPr>
          <w:rFonts w:cs="Times New Roman"/>
          <w:sz w:val="24"/>
          <w:szCs w:val="24"/>
        </w:rPr>
      </w:pPr>
      <w:r w:rsidRPr="002775D5">
        <w:rPr>
          <w:rFonts w:cs="Times New Roman"/>
          <w:sz w:val="24"/>
          <w:szCs w:val="24"/>
        </w:rPr>
        <w:t>Prior handout</w:t>
      </w:r>
      <w:r w:rsidR="00841CCD" w:rsidRPr="002775D5">
        <w:rPr>
          <w:rFonts w:cs="Times New Roman"/>
          <w:sz w:val="24"/>
          <w:szCs w:val="24"/>
        </w:rPr>
        <w:t>s</w:t>
      </w:r>
    </w:p>
    <w:p w14:paraId="420D9447" w14:textId="77777777" w:rsidR="00841CCD" w:rsidRPr="002775D5" w:rsidRDefault="00841CCD" w:rsidP="00D15479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990"/>
        <w:rPr>
          <w:rFonts w:cs="Times New Roman"/>
          <w:sz w:val="24"/>
          <w:szCs w:val="24"/>
        </w:rPr>
      </w:pPr>
      <w:r w:rsidRPr="002775D5">
        <w:rPr>
          <w:rFonts w:cs="Times New Roman"/>
          <w:sz w:val="24"/>
          <w:szCs w:val="24"/>
        </w:rPr>
        <w:t xml:space="preserve">Students may leave </w:t>
      </w:r>
      <w:r w:rsidR="001A6EC2" w:rsidRPr="002775D5">
        <w:rPr>
          <w:rFonts w:cs="Times New Roman"/>
          <w:sz w:val="24"/>
          <w:szCs w:val="24"/>
        </w:rPr>
        <w:t xml:space="preserve">their </w:t>
      </w:r>
      <w:r w:rsidRPr="002775D5">
        <w:rPr>
          <w:rFonts w:cs="Times New Roman"/>
          <w:sz w:val="24"/>
          <w:szCs w:val="24"/>
        </w:rPr>
        <w:t>textbooks at home</w:t>
      </w:r>
    </w:p>
    <w:p w14:paraId="1DFE4EE6" w14:textId="77777777" w:rsidR="00D15479" w:rsidRPr="002775D5" w:rsidRDefault="00D15479" w:rsidP="00D15479">
      <w:pPr>
        <w:spacing w:after="0"/>
        <w:rPr>
          <w:rFonts w:eastAsia="Times" w:cs="Times New Roman"/>
          <w:b/>
          <w:color w:val="000000"/>
          <w:sz w:val="24"/>
          <w:szCs w:val="24"/>
        </w:rPr>
      </w:pPr>
    </w:p>
    <w:p w14:paraId="40257EA2" w14:textId="77777777" w:rsidR="009E239F" w:rsidRPr="002775D5" w:rsidRDefault="009E239F" w:rsidP="00D15479">
      <w:pPr>
        <w:spacing w:after="0"/>
        <w:rPr>
          <w:rFonts w:cs="Times New Roman"/>
          <w:b/>
          <w:bCs/>
          <w:color w:val="000000"/>
          <w:sz w:val="24"/>
          <w:szCs w:val="24"/>
        </w:rPr>
      </w:pPr>
      <w:r w:rsidRPr="002775D5">
        <w:rPr>
          <w:rFonts w:cs="Times New Roman"/>
          <w:b/>
          <w:bCs/>
          <w:color w:val="000000"/>
          <w:sz w:val="24"/>
          <w:szCs w:val="24"/>
        </w:rPr>
        <w:t xml:space="preserve">Topics:  </w:t>
      </w:r>
    </w:p>
    <w:p w14:paraId="7977E5B7" w14:textId="77777777" w:rsidR="00D15479" w:rsidRPr="002775D5" w:rsidRDefault="00B503E3" w:rsidP="00D15479">
      <w:pPr>
        <w:spacing w:after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W</w:t>
      </w:r>
      <w:r w:rsidR="0071465A" w:rsidRPr="002775D5">
        <w:rPr>
          <w:rFonts w:cs="Times New Roman"/>
          <w:bCs/>
          <w:color w:val="000000"/>
          <w:sz w:val="24"/>
          <w:szCs w:val="24"/>
        </w:rPr>
        <w:t xml:space="preserve">e will study the following </w:t>
      </w:r>
      <w:r w:rsidR="009E239F" w:rsidRPr="002775D5">
        <w:rPr>
          <w:rFonts w:cs="Times New Roman"/>
          <w:bCs/>
          <w:color w:val="000000"/>
          <w:sz w:val="24"/>
          <w:szCs w:val="24"/>
        </w:rPr>
        <w:t>concepts from Integral Calculus</w:t>
      </w:r>
      <w:r>
        <w:rPr>
          <w:rFonts w:cs="Times New Roman"/>
          <w:bCs/>
          <w:color w:val="000000"/>
          <w:sz w:val="24"/>
          <w:szCs w:val="24"/>
        </w:rPr>
        <w:t xml:space="preserve"> from Chapters 4, 5, and 7</w:t>
      </w:r>
      <w:r w:rsidR="00D15479" w:rsidRPr="002775D5">
        <w:rPr>
          <w:rFonts w:cs="Times New Roman"/>
          <w:bCs/>
          <w:color w:val="000000"/>
          <w:sz w:val="24"/>
          <w:szCs w:val="24"/>
        </w:rPr>
        <w:t>:</w:t>
      </w:r>
    </w:p>
    <w:p w14:paraId="07B487A8" w14:textId="77777777" w:rsidR="009E239F" w:rsidRPr="002775D5" w:rsidRDefault="009E239F" w:rsidP="00D15479">
      <w:pPr>
        <w:pStyle w:val="ListParagraph"/>
        <w:numPr>
          <w:ilvl w:val="0"/>
          <w:numId w:val="11"/>
        </w:numPr>
        <w:spacing w:after="0"/>
        <w:rPr>
          <w:rFonts w:cs="Times New Roman"/>
          <w:bCs/>
          <w:color w:val="000000"/>
          <w:sz w:val="24"/>
          <w:szCs w:val="24"/>
        </w:rPr>
      </w:pPr>
      <w:r w:rsidRPr="002775D5">
        <w:rPr>
          <w:rFonts w:cs="Times New Roman"/>
          <w:bCs/>
          <w:color w:val="000000"/>
          <w:sz w:val="24"/>
          <w:szCs w:val="24"/>
        </w:rPr>
        <w:t>Using rectangles to approximate the area under a curve</w:t>
      </w:r>
    </w:p>
    <w:p w14:paraId="33C4FA58" w14:textId="77777777" w:rsidR="009E239F" w:rsidRPr="002775D5" w:rsidRDefault="00D15479" w:rsidP="00D15479">
      <w:pPr>
        <w:pStyle w:val="ListParagraph"/>
        <w:numPr>
          <w:ilvl w:val="0"/>
          <w:numId w:val="11"/>
        </w:numPr>
        <w:spacing w:after="0"/>
        <w:rPr>
          <w:rFonts w:cs="Times New Roman"/>
          <w:bCs/>
          <w:color w:val="000000"/>
          <w:sz w:val="24"/>
          <w:szCs w:val="24"/>
        </w:rPr>
      </w:pPr>
      <w:r w:rsidRPr="002775D5">
        <w:rPr>
          <w:rFonts w:cs="Times New Roman"/>
          <w:bCs/>
          <w:color w:val="000000"/>
          <w:sz w:val="24"/>
          <w:szCs w:val="24"/>
        </w:rPr>
        <w:t>Finding the</w:t>
      </w:r>
      <w:r w:rsidR="002775D5" w:rsidRPr="002775D5">
        <w:rPr>
          <w:rFonts w:cs="Times New Roman"/>
          <w:bCs/>
          <w:color w:val="000000"/>
          <w:sz w:val="24"/>
          <w:szCs w:val="24"/>
        </w:rPr>
        <w:t xml:space="preserve"> exact</w:t>
      </w:r>
      <w:r w:rsidRPr="002775D5">
        <w:rPr>
          <w:rFonts w:cs="Times New Roman"/>
          <w:bCs/>
          <w:color w:val="000000"/>
          <w:sz w:val="24"/>
          <w:szCs w:val="24"/>
        </w:rPr>
        <w:t xml:space="preserve"> a</w:t>
      </w:r>
      <w:r w:rsidR="009E239F" w:rsidRPr="002775D5">
        <w:rPr>
          <w:rFonts w:cs="Times New Roman"/>
          <w:bCs/>
          <w:color w:val="000000"/>
          <w:sz w:val="24"/>
          <w:szCs w:val="24"/>
        </w:rPr>
        <w:t xml:space="preserve">rea under </w:t>
      </w:r>
      <w:r w:rsidRPr="002775D5">
        <w:rPr>
          <w:rFonts w:cs="Times New Roman"/>
          <w:bCs/>
          <w:color w:val="000000"/>
          <w:sz w:val="24"/>
          <w:szCs w:val="24"/>
        </w:rPr>
        <w:t>a curve</w:t>
      </w:r>
    </w:p>
    <w:p w14:paraId="26C4D24B" w14:textId="77777777" w:rsidR="00D15479" w:rsidRPr="002775D5" w:rsidRDefault="00D15479" w:rsidP="00D15479">
      <w:pPr>
        <w:pStyle w:val="ListParagraph"/>
        <w:numPr>
          <w:ilvl w:val="0"/>
          <w:numId w:val="11"/>
        </w:numPr>
        <w:spacing w:after="0"/>
        <w:rPr>
          <w:rFonts w:cs="Times New Roman"/>
          <w:bCs/>
          <w:color w:val="000000"/>
          <w:sz w:val="24"/>
          <w:szCs w:val="24"/>
        </w:rPr>
      </w:pPr>
      <w:r w:rsidRPr="002775D5">
        <w:rPr>
          <w:rFonts w:cs="Times New Roman"/>
          <w:bCs/>
          <w:color w:val="000000"/>
          <w:sz w:val="24"/>
          <w:szCs w:val="24"/>
        </w:rPr>
        <w:t>Definite and indefinite integration</w:t>
      </w:r>
    </w:p>
    <w:p w14:paraId="67C4564B" w14:textId="77777777" w:rsidR="009E239F" w:rsidRPr="002775D5" w:rsidRDefault="009E239F" w:rsidP="00D15479">
      <w:pPr>
        <w:pStyle w:val="ListParagraph"/>
        <w:numPr>
          <w:ilvl w:val="0"/>
          <w:numId w:val="11"/>
        </w:numPr>
        <w:spacing w:after="0"/>
        <w:rPr>
          <w:rFonts w:cs="Times New Roman"/>
          <w:bCs/>
          <w:color w:val="000000"/>
          <w:sz w:val="24"/>
          <w:szCs w:val="24"/>
        </w:rPr>
      </w:pPr>
      <w:r w:rsidRPr="002775D5">
        <w:rPr>
          <w:rFonts w:cs="Times New Roman"/>
          <w:bCs/>
          <w:color w:val="000000"/>
          <w:sz w:val="24"/>
          <w:szCs w:val="24"/>
        </w:rPr>
        <w:t>The relationship between integral and differential calculus</w:t>
      </w:r>
    </w:p>
    <w:p w14:paraId="722F6D49" w14:textId="77777777" w:rsidR="002775D5" w:rsidRPr="002775D5" w:rsidRDefault="009E239F" w:rsidP="00D15479">
      <w:pPr>
        <w:pStyle w:val="ListParagraph"/>
        <w:numPr>
          <w:ilvl w:val="0"/>
          <w:numId w:val="11"/>
        </w:numPr>
        <w:spacing w:after="0"/>
        <w:rPr>
          <w:rFonts w:cs="Times New Roman"/>
          <w:bCs/>
          <w:color w:val="000000"/>
          <w:sz w:val="24"/>
          <w:szCs w:val="24"/>
        </w:rPr>
      </w:pPr>
      <w:r w:rsidRPr="002775D5">
        <w:rPr>
          <w:rFonts w:cs="Times New Roman"/>
          <w:bCs/>
          <w:color w:val="000000"/>
          <w:sz w:val="24"/>
          <w:szCs w:val="24"/>
        </w:rPr>
        <w:t>Finding the derivative and integral of a variety of functions</w:t>
      </w:r>
      <w:r w:rsidR="002775D5" w:rsidRPr="002775D5">
        <w:rPr>
          <w:rFonts w:cs="Times New Roman"/>
          <w:bCs/>
          <w:color w:val="000000"/>
          <w:sz w:val="24"/>
          <w:szCs w:val="24"/>
        </w:rPr>
        <w:t xml:space="preserve"> </w:t>
      </w:r>
      <w:r w:rsidR="002775D5" w:rsidRPr="002775D5">
        <w:rPr>
          <w:rFonts w:cs="Times New Roman"/>
          <w:bCs/>
          <w:color w:val="000000"/>
          <w:sz w:val="24"/>
          <w:szCs w:val="24"/>
        </w:rPr>
        <w:tab/>
      </w:r>
    </w:p>
    <w:p w14:paraId="208074E5" w14:textId="77777777" w:rsidR="009E239F" w:rsidRPr="002775D5" w:rsidRDefault="009E239F" w:rsidP="002775D5">
      <w:pPr>
        <w:pStyle w:val="ListParagraph"/>
        <w:numPr>
          <w:ilvl w:val="1"/>
          <w:numId w:val="11"/>
        </w:numPr>
        <w:spacing w:after="0"/>
        <w:rPr>
          <w:rFonts w:cs="Times New Roman"/>
          <w:bCs/>
          <w:color w:val="000000"/>
          <w:sz w:val="24"/>
          <w:szCs w:val="24"/>
        </w:rPr>
      </w:pPr>
      <w:r w:rsidRPr="002775D5">
        <w:rPr>
          <w:rFonts w:cs="Times New Roman"/>
          <w:bCs/>
          <w:color w:val="000000"/>
          <w:sz w:val="24"/>
          <w:szCs w:val="24"/>
        </w:rPr>
        <w:t>logarith</w:t>
      </w:r>
      <w:r w:rsidR="002775D5" w:rsidRPr="002775D5">
        <w:rPr>
          <w:rFonts w:cs="Times New Roman"/>
          <w:bCs/>
          <w:color w:val="000000"/>
          <w:sz w:val="24"/>
          <w:szCs w:val="24"/>
        </w:rPr>
        <w:t>mic, exponential, and trigonometric</w:t>
      </w:r>
    </w:p>
    <w:p w14:paraId="7B1133E7" w14:textId="77777777" w:rsidR="009D14A2" w:rsidRDefault="009E239F" w:rsidP="00D15479">
      <w:pPr>
        <w:pStyle w:val="ListParagraph"/>
        <w:numPr>
          <w:ilvl w:val="0"/>
          <w:numId w:val="11"/>
        </w:numPr>
        <w:spacing w:after="0"/>
        <w:rPr>
          <w:rFonts w:cs="Times New Roman"/>
          <w:bCs/>
          <w:color w:val="000000"/>
          <w:sz w:val="24"/>
          <w:szCs w:val="24"/>
        </w:rPr>
      </w:pPr>
      <w:r w:rsidRPr="002775D5">
        <w:rPr>
          <w:rFonts w:cs="Times New Roman"/>
          <w:bCs/>
          <w:color w:val="000000"/>
          <w:sz w:val="24"/>
          <w:szCs w:val="24"/>
        </w:rPr>
        <w:t xml:space="preserve">Finding volumes of </w:t>
      </w:r>
      <w:r w:rsidR="00D15479" w:rsidRPr="002775D5">
        <w:rPr>
          <w:rFonts w:cs="Times New Roman"/>
          <w:bCs/>
          <w:color w:val="000000"/>
          <w:sz w:val="24"/>
          <w:szCs w:val="24"/>
        </w:rPr>
        <w:t>revolution</w:t>
      </w:r>
    </w:p>
    <w:p w14:paraId="5E012664" w14:textId="77777777" w:rsidR="00027EDE" w:rsidRPr="002775D5" w:rsidRDefault="00027EDE" w:rsidP="00D15479">
      <w:pPr>
        <w:pStyle w:val="ListParagraph"/>
        <w:numPr>
          <w:ilvl w:val="0"/>
          <w:numId w:val="11"/>
        </w:numPr>
        <w:spacing w:after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Slope fields</w:t>
      </w:r>
    </w:p>
    <w:p w14:paraId="6D2AC5BC" w14:textId="77777777" w:rsidR="00B503E3" w:rsidRDefault="00B503E3" w:rsidP="00D15479">
      <w:pPr>
        <w:spacing w:after="0"/>
        <w:rPr>
          <w:rFonts w:cs="Times New Roman"/>
          <w:b/>
          <w:bCs/>
          <w:color w:val="000000"/>
          <w:sz w:val="24"/>
          <w:szCs w:val="24"/>
        </w:rPr>
      </w:pPr>
    </w:p>
    <w:p w14:paraId="1CF09D5C" w14:textId="77777777" w:rsidR="0014239A" w:rsidRPr="002775D5" w:rsidRDefault="009E239F" w:rsidP="00D15479">
      <w:pPr>
        <w:spacing w:after="0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b/>
          <w:bCs/>
          <w:color w:val="000000"/>
          <w:sz w:val="24"/>
          <w:szCs w:val="24"/>
        </w:rPr>
        <w:lastRenderedPageBreak/>
        <w:t>Assessment</w:t>
      </w:r>
      <w:r w:rsidR="0014239A" w:rsidRPr="002775D5">
        <w:rPr>
          <w:rFonts w:cs="Times New Roman"/>
          <w:b/>
          <w:bCs/>
          <w:color w:val="000000"/>
          <w:sz w:val="24"/>
          <w:szCs w:val="24"/>
        </w:rPr>
        <w:t xml:space="preserve">: </w:t>
      </w:r>
    </w:p>
    <w:p w14:paraId="55D180CD" w14:textId="77777777" w:rsidR="0014239A" w:rsidRPr="002775D5" w:rsidRDefault="0014239A" w:rsidP="00D15479">
      <w:pPr>
        <w:spacing w:after="0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A student’s semester grade is based on the following weighted categories:</w:t>
      </w:r>
    </w:p>
    <w:p w14:paraId="61472305" w14:textId="77777777" w:rsidR="0014239A" w:rsidRPr="002775D5" w:rsidRDefault="0014239A" w:rsidP="00D15479">
      <w:pPr>
        <w:numPr>
          <w:ilvl w:val="0"/>
          <w:numId w:val="8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 xml:space="preserve">15% </w:t>
      </w:r>
      <w:r w:rsidR="00B23B2C" w:rsidRPr="002775D5">
        <w:rPr>
          <w:rFonts w:cs="Times New Roman"/>
          <w:color w:val="000000"/>
          <w:sz w:val="24"/>
          <w:szCs w:val="24"/>
        </w:rPr>
        <w:t xml:space="preserve">Daily Work </w:t>
      </w:r>
      <w:r w:rsidR="0071465A" w:rsidRPr="002775D5">
        <w:rPr>
          <w:rFonts w:cs="Times New Roman"/>
          <w:color w:val="000000"/>
          <w:sz w:val="24"/>
          <w:szCs w:val="24"/>
        </w:rPr>
        <w:t>(includes</w:t>
      </w:r>
      <w:r w:rsidR="00B23B2C" w:rsidRPr="002775D5">
        <w:rPr>
          <w:rFonts w:cs="Times New Roman"/>
          <w:color w:val="000000"/>
          <w:sz w:val="24"/>
          <w:szCs w:val="24"/>
        </w:rPr>
        <w:t xml:space="preserve"> h</w:t>
      </w:r>
      <w:r w:rsidRPr="002775D5">
        <w:rPr>
          <w:rFonts w:cs="Times New Roman"/>
          <w:color w:val="000000"/>
          <w:sz w:val="24"/>
          <w:szCs w:val="24"/>
        </w:rPr>
        <w:t xml:space="preserve">omework, </w:t>
      </w:r>
      <w:r w:rsidR="00B23B2C" w:rsidRPr="002775D5">
        <w:rPr>
          <w:rFonts w:cs="Times New Roman"/>
          <w:color w:val="000000"/>
          <w:sz w:val="24"/>
          <w:szCs w:val="24"/>
        </w:rPr>
        <w:t>problem p</w:t>
      </w:r>
      <w:r w:rsidRPr="002775D5">
        <w:rPr>
          <w:rFonts w:cs="Times New Roman"/>
          <w:color w:val="000000"/>
          <w:sz w:val="24"/>
          <w:szCs w:val="24"/>
        </w:rPr>
        <w:t>resentations</w:t>
      </w:r>
      <w:r w:rsidR="00B23B2C" w:rsidRPr="002775D5">
        <w:rPr>
          <w:rFonts w:cs="Times New Roman"/>
          <w:color w:val="000000"/>
          <w:sz w:val="24"/>
          <w:szCs w:val="24"/>
        </w:rPr>
        <w:t xml:space="preserve">, </w:t>
      </w:r>
      <w:r w:rsidR="0071465A" w:rsidRPr="002775D5">
        <w:rPr>
          <w:rFonts w:cs="Times New Roman"/>
          <w:color w:val="000000"/>
          <w:sz w:val="24"/>
          <w:szCs w:val="24"/>
        </w:rPr>
        <w:t xml:space="preserve">and </w:t>
      </w:r>
      <w:r w:rsidR="00B23B2C" w:rsidRPr="002775D5">
        <w:rPr>
          <w:rFonts w:cs="Times New Roman"/>
          <w:color w:val="000000"/>
          <w:sz w:val="24"/>
          <w:szCs w:val="24"/>
        </w:rPr>
        <w:t>calculus j</w:t>
      </w:r>
      <w:r w:rsidRPr="002775D5">
        <w:rPr>
          <w:rFonts w:cs="Times New Roman"/>
          <w:color w:val="000000"/>
          <w:sz w:val="24"/>
          <w:szCs w:val="24"/>
        </w:rPr>
        <w:t>ournal</w:t>
      </w:r>
      <w:r w:rsidR="0071465A" w:rsidRPr="002775D5">
        <w:rPr>
          <w:rFonts w:cs="Times New Roman"/>
          <w:color w:val="000000"/>
          <w:sz w:val="24"/>
          <w:szCs w:val="24"/>
        </w:rPr>
        <w:t xml:space="preserve"> entries)</w:t>
      </w:r>
    </w:p>
    <w:p w14:paraId="01175BE6" w14:textId="77777777" w:rsidR="0014239A" w:rsidRPr="002775D5" w:rsidRDefault="009E239F" w:rsidP="00D15479">
      <w:pPr>
        <w:numPr>
          <w:ilvl w:val="0"/>
          <w:numId w:val="8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20</w:t>
      </w:r>
      <w:r w:rsidR="0014239A" w:rsidRPr="002775D5">
        <w:rPr>
          <w:rFonts w:cs="Times New Roman"/>
          <w:color w:val="000000"/>
          <w:sz w:val="24"/>
          <w:szCs w:val="24"/>
        </w:rPr>
        <w:t>% Quizzes</w:t>
      </w:r>
      <w:r w:rsidRPr="002775D5">
        <w:rPr>
          <w:rFonts w:cs="Times New Roman"/>
          <w:color w:val="000000"/>
          <w:sz w:val="24"/>
          <w:szCs w:val="24"/>
        </w:rPr>
        <w:t xml:space="preserve"> (announced, unannounced, and supply checks)</w:t>
      </w:r>
    </w:p>
    <w:p w14:paraId="782D3B4D" w14:textId="77777777" w:rsidR="0014239A" w:rsidRPr="002775D5" w:rsidRDefault="009E239F" w:rsidP="00D15479">
      <w:pPr>
        <w:numPr>
          <w:ilvl w:val="0"/>
          <w:numId w:val="8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45</w:t>
      </w:r>
      <w:r w:rsidR="0014239A" w:rsidRPr="002775D5">
        <w:rPr>
          <w:rFonts w:cs="Times New Roman"/>
          <w:color w:val="000000"/>
          <w:sz w:val="24"/>
          <w:szCs w:val="24"/>
        </w:rPr>
        <w:t>% Tests and Projects</w:t>
      </w:r>
    </w:p>
    <w:p w14:paraId="7A48F461" w14:textId="77777777" w:rsidR="0014239A" w:rsidRPr="002775D5" w:rsidRDefault="0014239A" w:rsidP="00D15479">
      <w:pPr>
        <w:numPr>
          <w:ilvl w:val="0"/>
          <w:numId w:val="8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 xml:space="preserve">20% </w:t>
      </w:r>
      <w:r w:rsidR="00027EDE">
        <w:rPr>
          <w:rFonts w:cs="Times New Roman"/>
          <w:color w:val="000000"/>
          <w:sz w:val="24"/>
          <w:szCs w:val="24"/>
        </w:rPr>
        <w:t xml:space="preserve">Cumulative </w:t>
      </w:r>
      <w:r w:rsidRPr="002775D5">
        <w:rPr>
          <w:rFonts w:cs="Times New Roman"/>
          <w:color w:val="000000"/>
          <w:sz w:val="24"/>
          <w:szCs w:val="24"/>
        </w:rPr>
        <w:t>Final</w:t>
      </w:r>
      <w:r w:rsidR="00315521" w:rsidRPr="002775D5">
        <w:rPr>
          <w:rFonts w:cs="Times New Roman"/>
          <w:color w:val="000000"/>
          <w:sz w:val="24"/>
          <w:szCs w:val="24"/>
        </w:rPr>
        <w:t xml:space="preserve"> </w:t>
      </w:r>
      <w:r w:rsidRPr="002775D5">
        <w:rPr>
          <w:rFonts w:cs="Times New Roman"/>
          <w:color w:val="000000"/>
          <w:sz w:val="24"/>
          <w:szCs w:val="24"/>
        </w:rPr>
        <w:t>Exam</w:t>
      </w:r>
    </w:p>
    <w:p w14:paraId="5BD418E9" w14:textId="77777777" w:rsidR="0014239A" w:rsidRPr="002775D5" w:rsidRDefault="0014239A" w:rsidP="00D15479">
      <w:pPr>
        <w:spacing w:after="0"/>
        <w:rPr>
          <w:rFonts w:cs="Times New Roman"/>
          <w:color w:val="000000"/>
          <w:sz w:val="24"/>
          <w:szCs w:val="24"/>
        </w:rPr>
      </w:pPr>
    </w:p>
    <w:p w14:paraId="72CC7D3B" w14:textId="2AE6D540" w:rsidR="0014239A" w:rsidRDefault="0014239A" w:rsidP="00D15479">
      <w:pPr>
        <w:pStyle w:val="EnvelopeReturn"/>
        <w:tabs>
          <w:tab w:val="left" w:pos="1440"/>
          <w:tab w:val="left" w:pos="3600"/>
        </w:tabs>
        <w:ind w:left="360"/>
        <w:rPr>
          <w:rFonts w:asciiTheme="minorHAnsi" w:hAnsiTheme="minorHAnsi"/>
          <w:szCs w:val="24"/>
        </w:rPr>
      </w:pPr>
      <w:r w:rsidRPr="002775D5">
        <w:rPr>
          <w:rFonts w:asciiTheme="minorHAnsi" w:hAnsiTheme="minorHAnsi"/>
          <w:szCs w:val="24"/>
        </w:rPr>
        <w:t xml:space="preserve">Homework will be </w:t>
      </w:r>
      <w:r w:rsidR="00315521" w:rsidRPr="002775D5">
        <w:rPr>
          <w:rFonts w:asciiTheme="minorHAnsi" w:hAnsiTheme="minorHAnsi"/>
          <w:szCs w:val="24"/>
        </w:rPr>
        <w:t xml:space="preserve">assigned </w:t>
      </w:r>
      <w:r w:rsidR="00B23B2C" w:rsidRPr="002775D5">
        <w:rPr>
          <w:rFonts w:asciiTheme="minorHAnsi" w:hAnsiTheme="minorHAnsi"/>
          <w:szCs w:val="24"/>
        </w:rPr>
        <w:t xml:space="preserve">daily </w:t>
      </w:r>
      <w:r w:rsidR="00315521" w:rsidRPr="002775D5">
        <w:rPr>
          <w:rFonts w:asciiTheme="minorHAnsi" w:hAnsiTheme="minorHAnsi"/>
          <w:szCs w:val="24"/>
        </w:rPr>
        <w:t xml:space="preserve">and </w:t>
      </w:r>
      <w:r w:rsidRPr="002775D5">
        <w:rPr>
          <w:rFonts w:asciiTheme="minorHAnsi" w:hAnsiTheme="minorHAnsi"/>
          <w:szCs w:val="24"/>
        </w:rPr>
        <w:t>is due the following class period.  Once homework has been collected,</w:t>
      </w:r>
      <w:r w:rsidRPr="002775D5">
        <w:rPr>
          <w:rFonts w:asciiTheme="minorHAnsi" w:hAnsiTheme="minorHAnsi"/>
          <w:b/>
          <w:szCs w:val="24"/>
        </w:rPr>
        <w:t xml:space="preserve"> no late work will be accepted.</w:t>
      </w:r>
      <w:r w:rsidR="009E239F" w:rsidRPr="002775D5">
        <w:rPr>
          <w:rFonts w:asciiTheme="minorHAnsi" w:hAnsiTheme="minorHAnsi"/>
          <w:b/>
          <w:szCs w:val="24"/>
        </w:rPr>
        <w:t xml:space="preserve">  </w:t>
      </w:r>
      <w:r w:rsidRPr="002775D5">
        <w:rPr>
          <w:rFonts w:asciiTheme="minorHAnsi" w:hAnsiTheme="minorHAnsi"/>
          <w:szCs w:val="24"/>
        </w:rPr>
        <w:t xml:space="preserve">Each piece of homework is expected to serve as a stand-alone document which includes the original problems, appropriate work shown, and boxed solutions.  Homework </w:t>
      </w:r>
      <w:r w:rsidR="009E239F" w:rsidRPr="002775D5">
        <w:rPr>
          <w:rFonts w:asciiTheme="minorHAnsi" w:hAnsiTheme="minorHAnsi"/>
          <w:szCs w:val="24"/>
        </w:rPr>
        <w:t xml:space="preserve">is </w:t>
      </w:r>
      <w:r w:rsidR="009C5C06">
        <w:rPr>
          <w:rFonts w:asciiTheme="minorHAnsi" w:hAnsiTheme="minorHAnsi"/>
          <w:szCs w:val="24"/>
        </w:rPr>
        <w:t xml:space="preserve">typically </w:t>
      </w:r>
      <w:bookmarkStart w:id="0" w:name="_GoBack"/>
      <w:bookmarkEnd w:id="0"/>
      <w:r w:rsidR="009E239F" w:rsidRPr="002775D5">
        <w:rPr>
          <w:rFonts w:asciiTheme="minorHAnsi" w:hAnsiTheme="minorHAnsi"/>
          <w:szCs w:val="24"/>
        </w:rPr>
        <w:t xml:space="preserve">graded based on completeness.  Home must be </w:t>
      </w:r>
      <w:r w:rsidR="00D15479" w:rsidRPr="002775D5">
        <w:rPr>
          <w:rFonts w:asciiTheme="minorHAnsi" w:hAnsiTheme="minorHAnsi"/>
          <w:szCs w:val="24"/>
        </w:rPr>
        <w:t>completed</w:t>
      </w:r>
      <w:r w:rsidR="009E239F" w:rsidRPr="002775D5">
        <w:rPr>
          <w:rFonts w:asciiTheme="minorHAnsi" w:hAnsiTheme="minorHAnsi"/>
          <w:szCs w:val="24"/>
        </w:rPr>
        <w:t xml:space="preserve"> in pencil and be ready at the beginning of class.</w:t>
      </w:r>
      <w:r w:rsidR="001A6EC2" w:rsidRPr="002775D5">
        <w:rPr>
          <w:rFonts w:asciiTheme="minorHAnsi" w:hAnsiTheme="minorHAnsi"/>
          <w:szCs w:val="24"/>
        </w:rPr>
        <w:t xml:space="preserve"> Students </w:t>
      </w:r>
      <w:r w:rsidR="00B503E3">
        <w:rPr>
          <w:rFonts w:asciiTheme="minorHAnsi" w:hAnsiTheme="minorHAnsi"/>
          <w:szCs w:val="24"/>
        </w:rPr>
        <w:t>are expected to</w:t>
      </w:r>
      <w:r w:rsidR="001A6EC2" w:rsidRPr="002775D5">
        <w:rPr>
          <w:rFonts w:asciiTheme="minorHAnsi" w:hAnsiTheme="minorHAnsi"/>
          <w:szCs w:val="24"/>
        </w:rPr>
        <w:t xml:space="preserve"> check work against provided answers and correct missed problems.  </w:t>
      </w:r>
    </w:p>
    <w:p w14:paraId="29ED316D" w14:textId="77777777" w:rsidR="00A61E3E" w:rsidRPr="002775D5" w:rsidRDefault="00A61E3E" w:rsidP="00A61E3E">
      <w:pPr>
        <w:pStyle w:val="PlainText"/>
        <w:spacing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Absences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color w:val="000000"/>
        </w:rPr>
        <w:t xml:space="preserve">Missed assignments and assessments may be made up only in the case of excused absences and must be </w:t>
      </w:r>
      <w:r w:rsidR="00B503E3">
        <w:rPr>
          <w:rFonts w:asciiTheme="minorHAnsi" w:hAnsiTheme="minorHAnsi"/>
          <w:color w:val="000000"/>
        </w:rPr>
        <w:t>completed</w:t>
      </w:r>
      <w:r>
        <w:rPr>
          <w:rFonts w:asciiTheme="minorHAnsi" w:hAnsiTheme="minorHAnsi"/>
          <w:color w:val="000000"/>
        </w:rPr>
        <w:t xml:space="preserve"> in a timely manner.  If you know you will be missing class, make-up arrangements must be made in advance of your absence.</w:t>
      </w:r>
      <w:r w:rsidRPr="002775D5">
        <w:rPr>
          <w:rFonts w:asciiTheme="minorHAnsi" w:hAnsiTheme="minorHAnsi"/>
        </w:rPr>
        <w:t xml:space="preserve"> </w:t>
      </w:r>
    </w:p>
    <w:p w14:paraId="0B8DF925" w14:textId="77777777" w:rsidR="00D15479" w:rsidRPr="002775D5" w:rsidRDefault="00D15479" w:rsidP="00D15479">
      <w:pPr>
        <w:spacing w:after="0"/>
        <w:rPr>
          <w:rFonts w:cs="Times New Roman"/>
          <w:b/>
          <w:color w:val="000000"/>
          <w:sz w:val="24"/>
          <w:szCs w:val="24"/>
        </w:rPr>
      </w:pPr>
    </w:p>
    <w:p w14:paraId="609BAC0C" w14:textId="77777777" w:rsidR="002775D5" w:rsidRPr="002775D5" w:rsidRDefault="00B23B2C" w:rsidP="002775D5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2775D5">
        <w:rPr>
          <w:rFonts w:cs="Times New Roman"/>
          <w:b/>
          <w:color w:val="000000"/>
          <w:sz w:val="24"/>
          <w:szCs w:val="24"/>
        </w:rPr>
        <w:t>Class Rules</w:t>
      </w:r>
      <w:r w:rsidR="0014239A" w:rsidRPr="002775D5">
        <w:rPr>
          <w:rFonts w:cs="Times New Roman"/>
          <w:b/>
          <w:color w:val="000000"/>
          <w:sz w:val="24"/>
          <w:szCs w:val="24"/>
        </w:rPr>
        <w:t>:</w:t>
      </w:r>
    </w:p>
    <w:p w14:paraId="4F243D9F" w14:textId="77777777" w:rsidR="0014239A" w:rsidRPr="002775D5" w:rsidRDefault="008601DD" w:rsidP="002775D5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2775D5">
        <w:rPr>
          <w:color w:val="000000"/>
          <w:sz w:val="24"/>
          <w:szCs w:val="24"/>
        </w:rPr>
        <w:t>As a Calculus student, you are expected to:</w:t>
      </w:r>
    </w:p>
    <w:p w14:paraId="3C5CE0DE" w14:textId="77777777" w:rsidR="0014239A" w:rsidRPr="002775D5" w:rsidRDefault="0014239A" w:rsidP="00D15479">
      <w:pPr>
        <w:numPr>
          <w:ilvl w:val="0"/>
          <w:numId w:val="10"/>
        </w:numPr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 xml:space="preserve">Be </w:t>
      </w:r>
      <w:r w:rsidR="00A61E3E">
        <w:rPr>
          <w:rFonts w:cs="Times New Roman"/>
          <w:color w:val="000000"/>
          <w:sz w:val="24"/>
          <w:szCs w:val="24"/>
        </w:rPr>
        <w:t>RESPONSIBLE</w:t>
      </w:r>
      <w:r w:rsidRPr="002775D5">
        <w:rPr>
          <w:rFonts w:cs="Times New Roman"/>
          <w:color w:val="000000"/>
          <w:sz w:val="24"/>
          <w:szCs w:val="24"/>
        </w:rPr>
        <w:t xml:space="preserve"> for your own learning</w:t>
      </w:r>
    </w:p>
    <w:p w14:paraId="522B71E6" w14:textId="77777777" w:rsidR="00B23B2C" w:rsidRPr="002775D5" w:rsidRDefault="00B23B2C" w:rsidP="00D15479">
      <w:pPr>
        <w:numPr>
          <w:ilvl w:val="1"/>
          <w:numId w:val="10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Check and correct your work against provided answers</w:t>
      </w:r>
    </w:p>
    <w:p w14:paraId="67BD68CF" w14:textId="77777777" w:rsidR="0014239A" w:rsidRPr="002775D5" w:rsidRDefault="00B23B2C" w:rsidP="00D15479">
      <w:pPr>
        <w:numPr>
          <w:ilvl w:val="1"/>
          <w:numId w:val="10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Seek help during office hours / tutorial as needed</w:t>
      </w:r>
    </w:p>
    <w:p w14:paraId="686AA863" w14:textId="77777777" w:rsidR="0014239A" w:rsidRPr="002775D5" w:rsidRDefault="0014239A" w:rsidP="00D15479">
      <w:pPr>
        <w:numPr>
          <w:ilvl w:val="0"/>
          <w:numId w:val="10"/>
        </w:numPr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 xml:space="preserve">Show </w:t>
      </w:r>
      <w:r w:rsidR="00A61E3E">
        <w:rPr>
          <w:rFonts w:cs="Times New Roman"/>
          <w:color w:val="000000"/>
          <w:sz w:val="24"/>
          <w:szCs w:val="24"/>
        </w:rPr>
        <w:t>RESPECT</w:t>
      </w:r>
      <w:r w:rsidRPr="002775D5">
        <w:rPr>
          <w:rFonts w:cs="Times New Roman"/>
          <w:color w:val="000000"/>
          <w:sz w:val="24"/>
          <w:szCs w:val="24"/>
        </w:rPr>
        <w:t xml:space="preserve"> and consideration</w:t>
      </w:r>
      <w:r w:rsidR="002775D5">
        <w:rPr>
          <w:rFonts w:cs="Times New Roman"/>
          <w:color w:val="000000"/>
          <w:sz w:val="24"/>
          <w:szCs w:val="24"/>
        </w:rPr>
        <w:t xml:space="preserve"> for</w:t>
      </w:r>
      <w:r w:rsidRPr="002775D5">
        <w:rPr>
          <w:rFonts w:cs="Times New Roman"/>
          <w:color w:val="000000"/>
          <w:sz w:val="24"/>
          <w:szCs w:val="24"/>
        </w:rPr>
        <w:t xml:space="preserve"> your classmates and teacher</w:t>
      </w:r>
    </w:p>
    <w:p w14:paraId="5ECAB9FA" w14:textId="77777777" w:rsidR="00841CCD" w:rsidRPr="002775D5" w:rsidRDefault="00841CCD" w:rsidP="00D15479">
      <w:pPr>
        <w:numPr>
          <w:ilvl w:val="1"/>
          <w:numId w:val="10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Arrive to class promptly</w:t>
      </w:r>
    </w:p>
    <w:p w14:paraId="224D87C2" w14:textId="77777777" w:rsidR="0014239A" w:rsidRPr="002775D5" w:rsidRDefault="00B23B2C" w:rsidP="00D15479">
      <w:pPr>
        <w:numPr>
          <w:ilvl w:val="1"/>
          <w:numId w:val="10"/>
        </w:numPr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B</w:t>
      </w:r>
      <w:r w:rsidR="0014239A" w:rsidRPr="002775D5">
        <w:rPr>
          <w:rFonts w:cs="Times New Roman"/>
          <w:color w:val="000000"/>
          <w:sz w:val="24"/>
          <w:szCs w:val="24"/>
        </w:rPr>
        <w:t>e supportive of everyone’s learning</w:t>
      </w:r>
    </w:p>
    <w:p w14:paraId="135DF273" w14:textId="77777777" w:rsidR="0014239A" w:rsidRPr="002775D5" w:rsidRDefault="00B23B2C" w:rsidP="00D15479">
      <w:pPr>
        <w:numPr>
          <w:ilvl w:val="1"/>
          <w:numId w:val="10"/>
        </w:numPr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Bring all necessary materials</w:t>
      </w:r>
    </w:p>
    <w:p w14:paraId="162AD882" w14:textId="77777777" w:rsidR="0014239A" w:rsidRPr="002775D5" w:rsidRDefault="0014239A" w:rsidP="00D15479">
      <w:pPr>
        <w:numPr>
          <w:ilvl w:val="0"/>
          <w:numId w:val="10"/>
        </w:numPr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 xml:space="preserve">Exhibit complete academic </w:t>
      </w:r>
      <w:r w:rsidR="00A61E3E">
        <w:rPr>
          <w:rFonts w:cs="Times New Roman"/>
          <w:color w:val="000000"/>
          <w:sz w:val="24"/>
          <w:szCs w:val="24"/>
        </w:rPr>
        <w:t>HONESTY</w:t>
      </w:r>
      <w:r w:rsidRPr="002775D5">
        <w:rPr>
          <w:rFonts w:cs="Times New Roman"/>
          <w:color w:val="000000"/>
          <w:sz w:val="24"/>
          <w:szCs w:val="24"/>
        </w:rPr>
        <w:t xml:space="preserve"> at all times</w:t>
      </w:r>
      <w:r w:rsidR="00B23B2C" w:rsidRPr="002775D5">
        <w:rPr>
          <w:rFonts w:cs="Times New Roman"/>
          <w:color w:val="000000"/>
          <w:sz w:val="24"/>
          <w:szCs w:val="24"/>
        </w:rPr>
        <w:t>.  Students will be expected to write the honor pledge in its entirety on any major assessment.</w:t>
      </w:r>
    </w:p>
    <w:p w14:paraId="04C0A595" w14:textId="77777777" w:rsidR="0014239A" w:rsidRPr="002775D5" w:rsidRDefault="00A61E3E" w:rsidP="00D15479">
      <w:pPr>
        <w:numPr>
          <w:ilvl w:val="0"/>
          <w:numId w:val="10"/>
        </w:numPr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COMMUNICATE</w:t>
      </w:r>
      <w:r w:rsidR="0014239A" w:rsidRPr="002775D5">
        <w:rPr>
          <w:rFonts w:cs="Times New Roman"/>
          <w:color w:val="000000"/>
          <w:sz w:val="24"/>
          <w:szCs w:val="24"/>
        </w:rPr>
        <w:t xml:space="preserve"> effectively in both written and oral forms </w:t>
      </w:r>
      <w:r w:rsidR="0014239A" w:rsidRPr="002775D5">
        <w:rPr>
          <w:rFonts w:cs="Times New Roman"/>
          <w:i/>
          <w:color w:val="000000"/>
          <w:sz w:val="24"/>
          <w:szCs w:val="24"/>
        </w:rPr>
        <w:t>(this includes showing work!)</w:t>
      </w:r>
    </w:p>
    <w:p w14:paraId="6D9CFB00" w14:textId="77777777" w:rsidR="00F668A0" w:rsidRPr="002775D5" w:rsidRDefault="00F668A0" w:rsidP="00F668A0">
      <w:pPr>
        <w:numPr>
          <w:ilvl w:val="1"/>
          <w:numId w:val="10"/>
        </w:numPr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Answers without supporting work will not receive credit.</w:t>
      </w:r>
    </w:p>
    <w:p w14:paraId="3A561FD8" w14:textId="77777777" w:rsidR="0014239A" w:rsidRPr="002775D5" w:rsidRDefault="0014239A" w:rsidP="00D15479">
      <w:pPr>
        <w:numPr>
          <w:ilvl w:val="0"/>
          <w:numId w:val="10"/>
        </w:numPr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 xml:space="preserve">Actively </w:t>
      </w:r>
      <w:r w:rsidR="00A61E3E">
        <w:rPr>
          <w:rFonts w:cs="Times New Roman"/>
          <w:color w:val="000000"/>
          <w:sz w:val="24"/>
          <w:szCs w:val="24"/>
        </w:rPr>
        <w:t>PARTICIPATE</w:t>
      </w:r>
      <w:r w:rsidRPr="002775D5">
        <w:rPr>
          <w:rFonts w:cs="Times New Roman"/>
          <w:color w:val="000000"/>
          <w:sz w:val="24"/>
          <w:szCs w:val="24"/>
        </w:rPr>
        <w:t xml:space="preserve"> in class</w:t>
      </w:r>
    </w:p>
    <w:p w14:paraId="15106A3A" w14:textId="77777777" w:rsidR="00A61E3E" w:rsidRPr="002775D5" w:rsidRDefault="00A61E3E" w:rsidP="00A61E3E">
      <w:pPr>
        <w:numPr>
          <w:ilvl w:val="0"/>
          <w:numId w:val="10"/>
        </w:numPr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Distinguish between times when the use of calculator technology is appropriate and when you are expected to do things out “by hand”</w:t>
      </w:r>
      <w:r w:rsidRPr="002775D5">
        <w:rPr>
          <w:rFonts w:cs="Times New Roman"/>
          <w:i/>
          <w:color w:val="000000"/>
          <w:sz w:val="24"/>
          <w:szCs w:val="24"/>
        </w:rPr>
        <w:t xml:space="preserve"> </w:t>
      </w:r>
    </w:p>
    <w:p w14:paraId="31C7F4DC" w14:textId="77777777" w:rsidR="0014239A" w:rsidRPr="002775D5" w:rsidRDefault="0014239A" w:rsidP="00D15479">
      <w:pPr>
        <w:numPr>
          <w:ilvl w:val="0"/>
          <w:numId w:val="10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Refrain from bringing food or drink (other than water) to class</w:t>
      </w:r>
    </w:p>
    <w:p w14:paraId="5F0961D4" w14:textId="77777777" w:rsidR="00B23B2C" w:rsidRPr="002775D5" w:rsidRDefault="002775D5" w:rsidP="00D15479">
      <w:pPr>
        <w:numPr>
          <w:ilvl w:val="0"/>
          <w:numId w:val="10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Keep c</w:t>
      </w:r>
      <w:r w:rsidR="00B23B2C" w:rsidRPr="002775D5">
        <w:rPr>
          <w:rFonts w:cs="Times New Roman"/>
          <w:color w:val="000000"/>
          <w:sz w:val="24"/>
          <w:szCs w:val="24"/>
        </w:rPr>
        <w:t>ell phones off and away</w:t>
      </w:r>
    </w:p>
    <w:p w14:paraId="05FAEDEB" w14:textId="77777777" w:rsidR="00B23B2C" w:rsidRPr="002775D5" w:rsidRDefault="0071465A" w:rsidP="00D15479">
      <w:pPr>
        <w:numPr>
          <w:ilvl w:val="0"/>
          <w:numId w:val="10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Adhere to all of the polices and rules outlined in the Student Handbook</w:t>
      </w:r>
      <w:r w:rsidRPr="002775D5">
        <w:rPr>
          <w:rFonts w:cs="Times New Roman"/>
          <w:color w:val="000000"/>
          <w:sz w:val="24"/>
          <w:szCs w:val="24"/>
        </w:rPr>
        <w:tab/>
      </w:r>
    </w:p>
    <w:p w14:paraId="0685F311" w14:textId="77777777" w:rsidR="0071465A" w:rsidRPr="002775D5" w:rsidRDefault="0071465A" w:rsidP="00D15479">
      <w:pPr>
        <w:numPr>
          <w:ilvl w:val="0"/>
          <w:numId w:val="10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775D5">
        <w:rPr>
          <w:rFonts w:cs="Times New Roman"/>
          <w:color w:val="000000"/>
          <w:sz w:val="24"/>
          <w:szCs w:val="24"/>
        </w:rPr>
        <w:t>Routinely check your Lovett email account and the calculus class webpage</w:t>
      </w:r>
      <w:r w:rsidR="001A6EC2" w:rsidRPr="002775D5">
        <w:rPr>
          <w:rFonts w:cs="Times New Roman"/>
          <w:color w:val="000000"/>
          <w:sz w:val="24"/>
          <w:szCs w:val="24"/>
        </w:rPr>
        <w:t xml:space="preserve"> for updated info</w:t>
      </w:r>
    </w:p>
    <w:p w14:paraId="5BCA8A79" w14:textId="77777777" w:rsidR="0071465A" w:rsidRPr="002775D5" w:rsidRDefault="002775D5" w:rsidP="00D15479">
      <w:pPr>
        <w:numPr>
          <w:ilvl w:val="0"/>
          <w:numId w:val="10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Use</w:t>
      </w:r>
      <w:r w:rsidR="001A6EC2" w:rsidRPr="002775D5">
        <w:rPr>
          <w:rFonts w:cs="Times New Roman"/>
          <w:color w:val="000000"/>
          <w:sz w:val="24"/>
          <w:szCs w:val="24"/>
        </w:rPr>
        <w:t xml:space="preserve"> c</w:t>
      </w:r>
      <w:r w:rsidR="0071465A" w:rsidRPr="002775D5">
        <w:rPr>
          <w:rFonts w:cs="Times New Roman"/>
          <w:color w:val="000000"/>
          <w:sz w:val="24"/>
          <w:szCs w:val="24"/>
        </w:rPr>
        <w:t>omputers</w:t>
      </w:r>
      <w:r w:rsidR="001A6EC2" w:rsidRPr="002775D5">
        <w:rPr>
          <w:rFonts w:cs="Times New Roman"/>
          <w:color w:val="000000"/>
          <w:sz w:val="24"/>
          <w:szCs w:val="24"/>
        </w:rPr>
        <w:t xml:space="preserve"> and calculators only for class-</w:t>
      </w:r>
      <w:r w:rsidR="008601DD" w:rsidRPr="002775D5">
        <w:rPr>
          <w:rFonts w:cs="Times New Roman"/>
          <w:color w:val="000000"/>
          <w:sz w:val="24"/>
          <w:szCs w:val="24"/>
        </w:rPr>
        <w:t>specific purposes</w:t>
      </w:r>
      <w:r>
        <w:rPr>
          <w:rFonts w:cs="Times New Roman"/>
          <w:color w:val="000000"/>
          <w:sz w:val="24"/>
          <w:szCs w:val="24"/>
        </w:rPr>
        <w:t xml:space="preserve"> during class </w:t>
      </w:r>
      <w:r w:rsidR="00A61E3E">
        <w:rPr>
          <w:rFonts w:cs="Times New Roman"/>
          <w:color w:val="000000"/>
          <w:sz w:val="24"/>
          <w:szCs w:val="24"/>
        </w:rPr>
        <w:t>time</w:t>
      </w:r>
    </w:p>
    <w:p w14:paraId="042F1FC0" w14:textId="77777777" w:rsidR="004241C6" w:rsidRPr="002775D5" w:rsidRDefault="004241C6" w:rsidP="00D15479">
      <w:pPr>
        <w:spacing w:after="0"/>
        <w:rPr>
          <w:rFonts w:cs="Times New Roman"/>
          <w:sz w:val="24"/>
          <w:szCs w:val="24"/>
        </w:rPr>
      </w:pPr>
    </w:p>
    <w:sectPr w:rsidR="004241C6" w:rsidRPr="002775D5" w:rsidSect="008601DD">
      <w:headerReference w:type="default" r:id="rId9"/>
      <w:headerReference w:type="first" r:id="rId10"/>
      <w:pgSz w:w="12240" w:h="15840"/>
      <w:pgMar w:top="1440" w:right="1440" w:bottom="1440" w:left="1440" w:header="2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7266F" w14:textId="77777777" w:rsidR="009E4DDA" w:rsidRDefault="009E4DDA" w:rsidP="008601DD">
      <w:pPr>
        <w:spacing w:after="0" w:line="240" w:lineRule="auto"/>
      </w:pPr>
      <w:r>
        <w:separator/>
      </w:r>
    </w:p>
  </w:endnote>
  <w:endnote w:type="continuationSeparator" w:id="0">
    <w:p w14:paraId="6D972323" w14:textId="77777777" w:rsidR="009E4DDA" w:rsidRDefault="009E4DDA" w:rsidP="008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96C" w14:textId="77777777" w:rsidR="009E4DDA" w:rsidRDefault="009E4DDA" w:rsidP="008601DD">
      <w:pPr>
        <w:spacing w:after="0" w:line="240" w:lineRule="auto"/>
      </w:pPr>
      <w:r>
        <w:separator/>
      </w:r>
    </w:p>
  </w:footnote>
  <w:footnote w:type="continuationSeparator" w:id="0">
    <w:p w14:paraId="2F4455DC" w14:textId="77777777" w:rsidR="009E4DDA" w:rsidRDefault="009E4DDA" w:rsidP="0086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C5B8" w14:textId="77777777" w:rsidR="008601DD" w:rsidRDefault="008601DD" w:rsidP="008601DD">
    <w:pPr>
      <w:pStyle w:val="Header"/>
      <w:jc w:val="center"/>
    </w:pPr>
  </w:p>
  <w:p w14:paraId="4D99118A" w14:textId="77777777" w:rsidR="008601DD" w:rsidRDefault="008601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28B4E" w14:textId="77777777" w:rsidR="008601DD" w:rsidRDefault="008601DD" w:rsidP="008601DD">
    <w:pPr>
      <w:pStyle w:val="Header"/>
      <w:jc w:val="center"/>
    </w:pPr>
    <w:r w:rsidRPr="00841CCD">
      <w:rPr>
        <w:rFonts w:ascii="Times New Roman" w:hAnsi="Times New Roman" w:cs="Times New Roman"/>
        <w:b/>
        <w:bCs/>
        <w:noProof/>
        <w:color w:val="000000"/>
        <w:sz w:val="24"/>
        <w:szCs w:val="24"/>
      </w:rPr>
      <w:drawing>
        <wp:inline distT="0" distB="0" distL="0" distR="0" wp14:anchorId="5C189639" wp14:editId="3647E744">
          <wp:extent cx="3086100" cy="1152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9664679"/>
    <w:multiLevelType w:val="hybridMultilevel"/>
    <w:tmpl w:val="93468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B207E"/>
    <w:multiLevelType w:val="hybridMultilevel"/>
    <w:tmpl w:val="5D34E98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42F13A7"/>
    <w:multiLevelType w:val="hybridMultilevel"/>
    <w:tmpl w:val="1F6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2FD7"/>
    <w:multiLevelType w:val="hybridMultilevel"/>
    <w:tmpl w:val="EB023B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886970"/>
    <w:multiLevelType w:val="hybridMultilevel"/>
    <w:tmpl w:val="C8247F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BB0326"/>
    <w:multiLevelType w:val="hybridMultilevel"/>
    <w:tmpl w:val="D07CB5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EC0CB4"/>
    <w:multiLevelType w:val="hybridMultilevel"/>
    <w:tmpl w:val="146A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2522A"/>
    <w:multiLevelType w:val="hybridMultilevel"/>
    <w:tmpl w:val="1CD2F356"/>
    <w:lvl w:ilvl="0" w:tplc="B168A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9">
    <w:nsid w:val="449E27A5"/>
    <w:multiLevelType w:val="hybridMultilevel"/>
    <w:tmpl w:val="222EBA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347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335CE0"/>
    <w:multiLevelType w:val="hybridMultilevel"/>
    <w:tmpl w:val="B274A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A35928"/>
    <w:multiLevelType w:val="hybridMultilevel"/>
    <w:tmpl w:val="53A8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6"/>
    <w:rsid w:val="0001227A"/>
    <w:rsid w:val="00027EDE"/>
    <w:rsid w:val="000C5972"/>
    <w:rsid w:val="0014239A"/>
    <w:rsid w:val="00183A6A"/>
    <w:rsid w:val="001A6EC2"/>
    <w:rsid w:val="001F4F70"/>
    <w:rsid w:val="002775D5"/>
    <w:rsid w:val="00315521"/>
    <w:rsid w:val="004241C6"/>
    <w:rsid w:val="004302A0"/>
    <w:rsid w:val="005C49FF"/>
    <w:rsid w:val="006973F9"/>
    <w:rsid w:val="0071465A"/>
    <w:rsid w:val="007E1999"/>
    <w:rsid w:val="00841CCD"/>
    <w:rsid w:val="008601DD"/>
    <w:rsid w:val="009C5C06"/>
    <w:rsid w:val="009D14A2"/>
    <w:rsid w:val="009E239F"/>
    <w:rsid w:val="009E4DDA"/>
    <w:rsid w:val="009F0FCC"/>
    <w:rsid w:val="009F411F"/>
    <w:rsid w:val="00A61E3E"/>
    <w:rsid w:val="00B23B2C"/>
    <w:rsid w:val="00B503E3"/>
    <w:rsid w:val="00B95F79"/>
    <w:rsid w:val="00BC3439"/>
    <w:rsid w:val="00C36C3C"/>
    <w:rsid w:val="00D15479"/>
    <w:rsid w:val="00DB3E9C"/>
    <w:rsid w:val="00F24CBD"/>
    <w:rsid w:val="00F4761C"/>
    <w:rsid w:val="00F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4ED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41C6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241C6"/>
    <w:pPr>
      <w:keepNext/>
      <w:spacing w:after="0" w:line="240" w:lineRule="auto"/>
      <w:outlineLvl w:val="1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1C6"/>
    <w:rPr>
      <w:rFonts w:ascii="Times" w:eastAsia="Times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241C6"/>
    <w:rPr>
      <w:rFonts w:ascii="Times" w:eastAsia="Times" w:hAnsi="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4241C6"/>
    <w:pPr>
      <w:spacing w:after="0" w:line="240" w:lineRule="auto"/>
      <w:ind w:left="720" w:hanging="720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41C6"/>
    <w:rPr>
      <w:rFonts w:ascii="Times New Roman" w:eastAsia="Times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241C6"/>
    <w:rPr>
      <w:color w:val="0000FF"/>
      <w:u w:val="single"/>
    </w:rPr>
  </w:style>
  <w:style w:type="paragraph" w:styleId="PlainText">
    <w:name w:val="Plain Text"/>
    <w:basedOn w:val="Normal"/>
    <w:link w:val="PlainTextChar"/>
    <w:rsid w:val="0014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423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4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EnvelopeReturn">
    <w:name w:val="envelope return"/>
    <w:basedOn w:val="Normal"/>
    <w:rsid w:val="00142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DD"/>
  </w:style>
  <w:style w:type="paragraph" w:styleId="Footer">
    <w:name w:val="footer"/>
    <w:basedOn w:val="Normal"/>
    <w:link w:val="FooterChar"/>
    <w:uiPriority w:val="99"/>
    <w:unhideWhenUsed/>
    <w:rsid w:val="008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41C6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241C6"/>
    <w:pPr>
      <w:keepNext/>
      <w:spacing w:after="0" w:line="240" w:lineRule="auto"/>
      <w:outlineLvl w:val="1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1C6"/>
    <w:rPr>
      <w:rFonts w:ascii="Times" w:eastAsia="Times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241C6"/>
    <w:rPr>
      <w:rFonts w:ascii="Times" w:eastAsia="Times" w:hAnsi="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4241C6"/>
    <w:pPr>
      <w:spacing w:after="0" w:line="240" w:lineRule="auto"/>
      <w:ind w:left="720" w:hanging="720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41C6"/>
    <w:rPr>
      <w:rFonts w:ascii="Times New Roman" w:eastAsia="Times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241C6"/>
    <w:rPr>
      <w:color w:val="0000FF"/>
      <w:u w:val="single"/>
    </w:rPr>
  </w:style>
  <w:style w:type="paragraph" w:styleId="PlainText">
    <w:name w:val="Plain Text"/>
    <w:basedOn w:val="Normal"/>
    <w:link w:val="PlainTextChar"/>
    <w:rsid w:val="0014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423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4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EnvelopeReturn">
    <w:name w:val="envelope return"/>
    <w:basedOn w:val="Normal"/>
    <w:rsid w:val="00142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DD"/>
  </w:style>
  <w:style w:type="paragraph" w:styleId="Footer">
    <w:name w:val="footer"/>
    <w:basedOn w:val="Normal"/>
    <w:link w:val="FooterChar"/>
    <w:uiPriority w:val="99"/>
    <w:unhideWhenUsed/>
    <w:rsid w:val="008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0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6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5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18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7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4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0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30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42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08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79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343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holmann@lovett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Myrricia</dc:creator>
  <cp:lastModifiedBy>admin</cp:lastModifiedBy>
  <cp:revision>2</cp:revision>
  <cp:lastPrinted>2013-01-07T17:46:00Z</cp:lastPrinted>
  <dcterms:created xsi:type="dcterms:W3CDTF">2013-01-07T17:47:00Z</dcterms:created>
  <dcterms:modified xsi:type="dcterms:W3CDTF">2013-01-07T17:47:00Z</dcterms:modified>
</cp:coreProperties>
</file>